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42" w:tblpY="-20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C9245A" w:rsidTr="001F08D3">
        <w:tc>
          <w:tcPr>
            <w:tcW w:w="11340" w:type="dxa"/>
          </w:tcPr>
          <w:p w:rsidR="00C9245A" w:rsidRPr="00C9245A" w:rsidRDefault="00C9245A" w:rsidP="00951074">
            <w:pPr>
              <w:spacing w:after="240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bookmarkStart w:id="0" w:name="_GoBack"/>
            <w:bookmarkEnd w:id="0"/>
            <w:r w:rsidRPr="00C9245A">
              <w:rPr>
                <w:rFonts w:ascii="Arial Narrow" w:hAnsi="Arial Narrow"/>
                <w:b/>
                <w:sz w:val="36"/>
                <w:szCs w:val="36"/>
              </w:rPr>
              <w:t>Социальная помощь на основании социального контракта с 2021 года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Что такое социальный контракт</w:t>
            </w:r>
          </w:p>
          <w:p w:rsidR="00BC6A1B" w:rsidRDefault="00BC6A1B" w:rsidP="00951074">
            <w:pPr>
              <w:spacing w:after="12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соглашение, заключенное между гражданином и органом социальной защиты населения, в соответствии с которым орган социальной защиты населения обязуется оказать гражданину социальную помощь, а гражданин реализовать мероприятия, предусмотренные программой социальной адаптации</w:t>
            </w:r>
          </w:p>
        </w:tc>
      </w:tr>
      <w:tr w:rsidR="00F8441E" w:rsidTr="001F08D3">
        <w:trPr>
          <w:trHeight w:val="447"/>
        </w:trPr>
        <w:tc>
          <w:tcPr>
            <w:tcW w:w="11340" w:type="dxa"/>
          </w:tcPr>
          <w:p w:rsidR="00F8441E" w:rsidRPr="00F8441E" w:rsidRDefault="00F8441E" w:rsidP="001F08D3">
            <w:pPr>
              <w:jc w:val="both"/>
              <w:rPr>
                <w:rFonts w:ascii="Arial Narrow" w:hAnsi="Arial Narrow" w:cs="Times New Roman"/>
                <w:sz w:val="28"/>
                <w:szCs w:val="28"/>
              </w:rPr>
            </w:pPr>
            <w:r w:rsidRPr="00F8441E">
              <w:rPr>
                <w:rFonts w:ascii="Arial Narrow" w:hAnsi="Arial Narrow"/>
                <w:b/>
                <w:sz w:val="28"/>
                <w:szCs w:val="28"/>
              </w:rPr>
              <w:t>Направление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Pr="00F8441E">
              <w:rPr>
                <w:rFonts w:ascii="Arial Narrow" w:hAnsi="Arial Narrow"/>
                <w:b/>
                <w:sz w:val="28"/>
                <w:szCs w:val="28"/>
              </w:rPr>
              <w:t>–</w:t>
            </w:r>
            <w:r w:rsidRPr="00F8441E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:rsidR="00F8441E" w:rsidRPr="00A871D6" w:rsidRDefault="00F8441E" w:rsidP="00951074">
            <w:pPr>
              <w:spacing w:after="12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мероприятий по 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2EF0"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деятельности </w:t>
            </w:r>
            <w:r w:rsidRPr="00F8441E">
              <w:rPr>
                <w:rFonts w:ascii="Times New Roman" w:hAnsi="Times New Roman" w:cs="Times New Roman"/>
                <w:sz w:val="28"/>
                <w:szCs w:val="28"/>
              </w:rPr>
              <w:t>возможно прохождение профессионального обучения или получение дополнительного профессионального образования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Кто может заключить социальный контракт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семьи с детьми;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семьи с неработающими пенсионерами, инвалидами и лицами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Pr="00BC6A1B" w:rsidRDefault="00BC6A1B" w:rsidP="001F08D3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малоимущие одиноко проживающие пенсионеры, инвалиды и лица </w:t>
            </w:r>
            <w:proofErr w:type="spellStart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предпенсионного</w:t>
            </w:r>
            <w:proofErr w:type="spellEnd"/>
            <w:r w:rsidRPr="00BC6A1B">
              <w:rPr>
                <w:rFonts w:ascii="Times New Roman" w:hAnsi="Times New Roman" w:cs="Times New Roman"/>
                <w:sz w:val="28"/>
                <w:szCs w:val="28"/>
              </w:rPr>
              <w:t xml:space="preserve"> возраста;</w:t>
            </w:r>
          </w:p>
          <w:p w:rsidR="00BC6A1B" w:rsidRDefault="00BC6A1B" w:rsidP="00951074">
            <w:pPr>
              <w:pStyle w:val="a4"/>
              <w:numPr>
                <w:ilvl w:val="0"/>
                <w:numId w:val="11"/>
              </w:numPr>
              <w:tabs>
                <w:tab w:val="left" w:pos="318"/>
                <w:tab w:val="left" w:pos="394"/>
              </w:tabs>
              <w:spacing w:after="120"/>
              <w:ind w:left="0" w:firstLine="0"/>
              <w:contextualSpacing w:val="0"/>
              <w:jc w:val="both"/>
              <w:rPr>
                <w:rFonts w:ascii="Arial Narrow" w:hAnsi="Arial Narrow"/>
                <w:b/>
                <w:sz w:val="36"/>
                <w:szCs w:val="36"/>
              </w:rPr>
            </w:pPr>
            <w:r w:rsidRPr="00BC6A1B">
              <w:rPr>
                <w:rFonts w:ascii="Times New Roman" w:hAnsi="Times New Roman" w:cs="Times New Roman"/>
                <w:sz w:val="28"/>
                <w:szCs w:val="28"/>
              </w:rPr>
              <w:t>малоимущие трудоспособные граждане</w:t>
            </w:r>
          </w:p>
        </w:tc>
      </w:tr>
      <w:tr w:rsidR="00DA6B3A" w:rsidTr="001F08D3">
        <w:trPr>
          <w:trHeight w:val="447"/>
        </w:trPr>
        <w:tc>
          <w:tcPr>
            <w:tcW w:w="11340" w:type="dxa"/>
          </w:tcPr>
          <w:p w:rsidR="00DA6B3A" w:rsidRPr="00C9245A" w:rsidRDefault="00DA6B3A" w:rsidP="001F08D3">
            <w:pPr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Величина прожиточного минимума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Pr="00C9245A">
              <w:rPr>
                <w:rFonts w:ascii="Arial Narrow" w:hAnsi="Arial Narrow" w:cs="Times New Roman"/>
                <w:b/>
                <w:sz w:val="28"/>
                <w:szCs w:val="28"/>
              </w:rPr>
              <w:t>для признания семьи (гражданина) малоимущей:</w:t>
            </w:r>
          </w:p>
          <w:p w:rsid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детей – 11 000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DA6B3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 xml:space="preserve">для трудоспособного населения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6B3A">
              <w:rPr>
                <w:rFonts w:ascii="Times New Roman" w:hAnsi="Times New Roman" w:cs="Times New Roman"/>
                <w:sz w:val="28"/>
                <w:szCs w:val="28"/>
              </w:rPr>
              <w:t>126 рублей;</w:t>
            </w:r>
          </w:p>
          <w:p w:rsidR="00DA6B3A" w:rsidRPr="00C9245A" w:rsidRDefault="00DA6B3A" w:rsidP="001F08D3">
            <w:pPr>
              <w:pStyle w:val="a4"/>
              <w:numPr>
                <w:ilvl w:val="0"/>
                <w:numId w:val="11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для пенсионеров –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751 рублей.</w:t>
            </w:r>
          </w:p>
          <w:p w:rsidR="00DA6B3A" w:rsidRPr="00A871D6" w:rsidRDefault="00DA6B3A" w:rsidP="00951074">
            <w:pPr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9245A">
              <w:rPr>
                <w:rFonts w:ascii="Times New Roman" w:hAnsi="Times New Roman" w:cs="Times New Roman"/>
                <w:sz w:val="28"/>
                <w:szCs w:val="28"/>
              </w:rPr>
              <w:t>Среднедушевой доход семьи определяется за 3 месяца, предшествующих месяцу обращения</w:t>
            </w:r>
          </w:p>
        </w:tc>
      </w:tr>
      <w:tr w:rsidR="00BC6A1B" w:rsidTr="001F08D3">
        <w:trPr>
          <w:trHeight w:val="447"/>
        </w:trPr>
        <w:tc>
          <w:tcPr>
            <w:tcW w:w="11340" w:type="dxa"/>
          </w:tcPr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34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Документы для оказания социальной помощи на основании социального контракта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по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>осуществлени</w:t>
            </w:r>
            <w:r w:rsidR="00DE2EF0">
              <w:rPr>
                <w:rFonts w:ascii="Arial Narrow" w:hAnsi="Arial Narrow" w:cs="Times New Roman"/>
                <w:b/>
                <w:sz w:val="28"/>
                <w:szCs w:val="28"/>
              </w:rPr>
              <w:t>ю</w:t>
            </w:r>
            <w:r w:rsidR="00DE2EF0" w:rsidRPr="00DE2EF0"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предпринимательской деятельности</w:t>
            </w:r>
            <w:r w:rsidRPr="00066E0C">
              <w:rPr>
                <w:rFonts w:ascii="Arial Narrow" w:hAnsi="Arial Narrow" w:cs="Times New Roman"/>
                <w:b/>
                <w:sz w:val="28"/>
                <w:szCs w:val="28"/>
              </w:rPr>
              <w:t>:</w:t>
            </w:r>
          </w:p>
          <w:p w:rsidR="00BC6A1B" w:rsidRPr="00066E0C" w:rsidRDefault="00BC6A1B" w:rsidP="00771287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Заявление-декларация, которое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подается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оего имени (для одиноко проживающих) или от имени своей семьи в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по месту жительства или пребывания лично либо в электронном виде через социальный портал suprema63.ru.</w:t>
            </w:r>
          </w:p>
          <w:p w:rsidR="00BC6A1B" w:rsidRPr="00066E0C" w:rsidRDefault="00BC6A1B" w:rsidP="001F08D3">
            <w:pPr>
              <w:pStyle w:val="a4"/>
              <w:tabs>
                <w:tab w:val="left" w:pos="34"/>
              </w:tabs>
              <w:ind w:left="754"/>
              <w:rPr>
                <w:rFonts w:ascii="Arial Narrow" w:hAnsi="Arial Narrow" w:cs="Times New Roman"/>
                <w:sz w:val="28"/>
                <w:szCs w:val="28"/>
              </w:rPr>
            </w:pPr>
            <w:r w:rsidRPr="00F71575">
              <w:rPr>
                <w:rFonts w:ascii="Arial Narrow" w:hAnsi="Arial Narrow" w:cs="Times New Roman"/>
                <w:b/>
                <w:sz w:val="28"/>
                <w:szCs w:val="28"/>
              </w:rPr>
              <w:t>К заявлению прилагаются</w:t>
            </w:r>
            <w:r w:rsidRPr="00066E0C">
              <w:rPr>
                <w:rFonts w:ascii="Arial Narrow" w:hAnsi="Arial Narrow" w:cs="Times New Roman"/>
                <w:sz w:val="28"/>
                <w:szCs w:val="28"/>
              </w:rPr>
              <w:t xml:space="preserve">: </w:t>
            </w:r>
          </w:p>
          <w:p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родственные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(свидетельство о рождении (смерти), об установлении отцовства, о браке (расторжении брака)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иные</w:t>
            </w:r>
            <w:proofErr w:type="gramEnd"/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степени родства и (или) свойства членов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066E0C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всех совместно проживающих членов семьи;</w:t>
            </w:r>
          </w:p>
          <w:p w:rsidR="00BC6A1B" w:rsidRPr="00DE2EF0" w:rsidRDefault="00BC6A1B" w:rsidP="00771287">
            <w:pPr>
              <w:pStyle w:val="a4"/>
              <w:numPr>
                <w:ilvl w:val="0"/>
                <w:numId w:val="10"/>
              </w:numPr>
              <w:tabs>
                <w:tab w:val="left" w:pos="34"/>
                <w:tab w:val="left" w:pos="366"/>
              </w:tabs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066E0C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отнесение семьи (гражданина) к категориям граждан, имеющим право на оказание социальной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 xml:space="preserve">справка учебного заведения, сведения о назначении пенсии, трудовая книжка и (или) сведения о трудовой деятельности, полученные в соответствии со статьей 66.1 Трудового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F71575">
              <w:rPr>
                <w:rFonts w:ascii="Times New Roman" w:hAnsi="Times New Roman" w:cs="Times New Roman"/>
                <w:sz w:val="28"/>
                <w:szCs w:val="28"/>
              </w:rPr>
              <w:t>, сведения об установлени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2EF0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инвалидности и иные документы).</w:t>
            </w:r>
          </w:p>
          <w:p w:rsidR="00BC6A1B" w:rsidRDefault="00BC6A1B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ведения при необходимости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57432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проведения проверки (комиссионного обследования)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E2EF0" w:rsidRPr="00771287" w:rsidRDefault="00DE2EF0" w:rsidP="00DE2EF0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Дополнительно представ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ляется разработанный</w:t>
            </w:r>
            <w:r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бизнес-план</w:t>
            </w:r>
            <w:r w:rsidR="00951074" w:rsidRP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выбранному виду предпринимательской деятельности</w:t>
            </w:r>
            <w:r w:rsidR="0077128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</w:t>
            </w:r>
          </w:p>
          <w:p w:rsidR="00BC6A1B" w:rsidRPr="00A871D6" w:rsidRDefault="00BC6A1B" w:rsidP="001F08D3">
            <w:pPr>
              <w:pStyle w:val="a4"/>
              <w:tabs>
                <w:tab w:val="left" w:pos="34"/>
                <w:tab w:val="left" w:pos="366"/>
              </w:tabs>
              <w:ind w:left="3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принятия документов разрабатывается программа социальной адаптации, в которой предусматриваются обязательные для выполнения гражданином мероприятия</w:t>
            </w:r>
          </w:p>
        </w:tc>
      </w:tr>
      <w:tr w:rsidR="00BC6A1B" w:rsidTr="001F08D3">
        <w:tc>
          <w:tcPr>
            <w:tcW w:w="11340" w:type="dxa"/>
          </w:tcPr>
          <w:p w:rsidR="00BC6A1B" w:rsidRDefault="00BC6A1B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Обязательства гражданина по контракту</w:t>
            </w:r>
          </w:p>
          <w:p w:rsidR="00BC6A1B" w:rsidRPr="00915019" w:rsidRDefault="00DE2EF0" w:rsidP="00DE2EF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встать на учет в налоговом органе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индивидуального предпринимателя или налогоплательщика налога на профессиональный доход;</w:t>
            </w:r>
          </w:p>
          <w:p w:rsidR="00BC6A1B" w:rsidRPr="00915019" w:rsidRDefault="00FA7A58" w:rsidP="00FA7A58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</w:t>
            </w:r>
            <w:r w:rsidR="00BC6A1B" w:rsidRPr="009150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Pr="00FA7A58" w:rsidRDefault="00FA7A58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>приобрести в период действия социального контракта основные средства, материально-производственные запасы, принять имущественные обязательства, и представить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 подтверждающие</w:t>
            </w:r>
            <w:proofErr w:type="gramEnd"/>
            <w:r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</w:t>
            </w:r>
            <w:r w:rsidR="00BC6A1B" w:rsidRPr="00FA7A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A1B" w:rsidRDefault="00BC6A1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019">
              <w:rPr>
                <w:rFonts w:ascii="Times New Roman" w:hAnsi="Times New Roman" w:cs="Times New Roman"/>
                <w:sz w:val="28"/>
                <w:szCs w:val="28"/>
              </w:rPr>
              <w:t xml:space="preserve">пройти в период действия социального контракта профессиональное обучение или получить дополнительное профессиональное образование, если указанное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предусмотрено программой социальной адаптации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1074" w:rsidRDefault="00951074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возвратить денежные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074">
              <w:rPr>
                <w:rFonts w:ascii="Times New Roman" w:hAnsi="Times New Roman" w:cs="Times New Roman"/>
                <w:sz w:val="28"/>
                <w:szCs w:val="28"/>
              </w:rPr>
              <w:t>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</w:t>
            </w:r>
            <w:r w:rsidR="00345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представлять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подтверждающие факт выполнения мероприятий программы социальной адаптации;</w:t>
            </w:r>
          </w:p>
          <w:p w:rsidR="00345C0B" w:rsidRPr="00345C0B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3 рабочих дней о досрочном прекращении выполнения мероприятий программы социальной адаптации, предпринимательской деятельности в период действия социального контракта;</w:t>
            </w:r>
          </w:p>
          <w:p w:rsidR="00345C0B" w:rsidRPr="00DD4E06" w:rsidRDefault="00345C0B" w:rsidP="00345C0B">
            <w:pPr>
              <w:pStyle w:val="ConsPlusNormal"/>
              <w:numPr>
                <w:ilvl w:val="0"/>
                <w:numId w:val="4"/>
              </w:numPr>
              <w:tabs>
                <w:tab w:val="left" w:pos="230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по запросу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комплексного центра социального обслуживания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об условиях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 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45C0B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12 месяцев со дня окончания срока действия социального контракта</w:t>
            </w:r>
          </w:p>
        </w:tc>
      </w:tr>
      <w:tr w:rsidR="00BC6A1B" w:rsidTr="001F08D3">
        <w:trPr>
          <w:trHeight w:val="1424"/>
        </w:trPr>
        <w:tc>
          <w:tcPr>
            <w:tcW w:w="11340" w:type="dxa"/>
          </w:tcPr>
          <w:p w:rsidR="00BC6A1B" w:rsidRPr="00A871D6" w:rsidRDefault="00BC6A1B" w:rsidP="001F08D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A871D6">
              <w:rPr>
                <w:rFonts w:ascii="Arial Narrow" w:hAnsi="Arial Narrow"/>
                <w:b/>
                <w:sz w:val="28"/>
                <w:szCs w:val="28"/>
              </w:rPr>
              <w:t>Цели социального контракта</w:t>
            </w:r>
          </w:p>
          <w:p w:rsidR="00BC6A1B" w:rsidRDefault="00DE2EF0" w:rsidP="00DE2EF0">
            <w:pPr>
              <w:pStyle w:val="ConsPlusNormal"/>
              <w:numPr>
                <w:ilvl w:val="0"/>
                <w:numId w:val="15"/>
              </w:numPr>
              <w:tabs>
                <w:tab w:val="left" w:pos="367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EF0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гражданина в качестве индивидуального предпринимателя или налогоплательщика налога на профессиональный </w:t>
            </w:r>
            <w:proofErr w:type="gramStart"/>
            <w:r w:rsidRPr="00DE2EF0">
              <w:rPr>
                <w:rFonts w:ascii="Times New Roman" w:hAnsi="Times New Roman" w:cs="Times New Roman"/>
                <w:sz w:val="28"/>
                <w:szCs w:val="28"/>
              </w:rPr>
              <w:t>доход;</w:t>
            </w:r>
            <w:r w:rsidR="00BC6A1B" w:rsidRPr="001D61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C6A1B" w:rsidRPr="00DD4E06" w:rsidRDefault="00BC6A1B" w:rsidP="00951074">
            <w:pPr>
              <w:pStyle w:val="ConsPlusNormal"/>
              <w:numPr>
                <w:ilvl w:val="0"/>
                <w:numId w:val="15"/>
              </w:numPr>
              <w:tabs>
                <w:tab w:val="left" w:pos="327"/>
              </w:tabs>
              <w:spacing w:after="120"/>
              <w:ind w:left="34" w:firstLine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повышение денежных доходов гражданина (семьи</w:t>
            </w:r>
            <w:r w:rsidR="001F08D3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гражданина) по истечении срока </w:t>
            </w:r>
            <w:r w:rsidRPr="001D6171">
              <w:rPr>
                <w:rFonts w:ascii="Times New Roman" w:hAnsi="Times New Roman" w:cs="Times New Roman"/>
                <w:sz w:val="28"/>
                <w:szCs w:val="28"/>
              </w:rPr>
              <w:t>действия социального контракта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Default="00DA6B3A" w:rsidP="001F08D3">
            <w:pPr>
              <w:tabs>
                <w:tab w:val="left" w:pos="34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DD4E06">
              <w:rPr>
                <w:rFonts w:ascii="Arial Narrow" w:hAnsi="Arial Narrow"/>
                <w:b/>
                <w:sz w:val="28"/>
                <w:szCs w:val="28"/>
              </w:rPr>
              <w:t>Размер денежных выплат по социальному контракту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на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>осуществление предпринимательской деятельности</w:t>
            </w:r>
          </w:p>
          <w:p w:rsidR="00DA6B3A" w:rsidRPr="001F08D3" w:rsidRDefault="00DE2EF0" w:rsidP="00771287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250 000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  <w:r w:rsidR="00FA7A58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приобретение основных средств, материально-производственных запасов,</w:t>
            </w:r>
            <w:r w:rsidR="00FA7A58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до 15%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от назначенной суммы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1074" w:rsidRPr="00FA7A58">
              <w:rPr>
                <w:rFonts w:ascii="Times New Roman" w:hAnsi="Times New Roman" w:cs="Times New Roman"/>
                <w:sz w:val="28"/>
                <w:szCs w:val="28"/>
              </w:rPr>
              <w:t>аренду помещения (включая коммунальные платежи)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51074" w:rsidRPr="00951074">
              <w:rPr>
                <w:rFonts w:ascii="Times New Roman" w:hAnsi="Times New Roman" w:cs="Times New Roman"/>
                <w:sz w:val="28"/>
                <w:szCs w:val="28"/>
              </w:rPr>
              <w:t xml:space="preserve">до 5%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A7A58" w:rsidRPr="00FA7A58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компенсацию расходов, связанных с постановкой на учет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налоговом органе</w:t>
            </w:r>
            <w:r w:rsidR="00DA6B3A" w:rsidRPr="001F0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B3A" w:rsidRPr="001F08D3" w:rsidRDefault="00DA6B3A" w:rsidP="00951074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4"/>
                <w:tab w:val="left" w:pos="245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b/>
                <w:spacing w:val="-2"/>
                <w:sz w:val="40"/>
                <w:szCs w:val="40"/>
              </w:rPr>
            </w:pPr>
            <w:r w:rsidRPr="001F08D3">
              <w:rPr>
                <w:rFonts w:ascii="Times New Roman" w:hAnsi="Times New Roman" w:cs="Times New Roman"/>
                <w:sz w:val="28"/>
                <w:szCs w:val="28"/>
              </w:rPr>
              <w:t xml:space="preserve">до 30 000 рублей единовременно в </w:t>
            </w:r>
            <w:r w:rsidR="00951074">
              <w:rPr>
                <w:rFonts w:ascii="Times New Roman" w:hAnsi="Times New Roman" w:cs="Times New Roman"/>
                <w:sz w:val="28"/>
                <w:szCs w:val="28"/>
              </w:rPr>
              <w:t>случае обучения (переобучения)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Выплата имеет целевой характер и может быть использована исключительно на мероприятия, предусмотренные программой социальной адаптации</w:t>
            </w:r>
          </w:p>
        </w:tc>
      </w:tr>
      <w:tr w:rsidR="00DA6B3A" w:rsidRPr="00C9245A" w:rsidTr="001F08D3">
        <w:tc>
          <w:tcPr>
            <w:tcW w:w="11340" w:type="dxa"/>
          </w:tcPr>
          <w:p w:rsidR="00DA6B3A" w:rsidRPr="00DD4E06" w:rsidRDefault="00DA6B3A" w:rsidP="00951074">
            <w:pPr>
              <w:tabs>
                <w:tab w:val="left" w:pos="34"/>
              </w:tabs>
              <w:spacing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Социальный контракт 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>на</w:t>
            </w:r>
            <w:r w:rsidR="00DE2EF0">
              <w:t xml:space="preserve"> </w:t>
            </w:r>
            <w:r w:rsidR="00DE2EF0" w:rsidRPr="00DE2EF0">
              <w:rPr>
                <w:rFonts w:ascii="Arial Narrow" w:hAnsi="Arial Narrow"/>
                <w:b/>
                <w:sz w:val="28"/>
                <w:szCs w:val="28"/>
              </w:rPr>
              <w:t xml:space="preserve">осуществление предпринимательской деятельности </w:t>
            </w:r>
            <w:r>
              <w:rPr>
                <w:rFonts w:ascii="Arial Narrow" w:hAnsi="Arial Narrow"/>
                <w:b/>
                <w:sz w:val="28"/>
                <w:szCs w:val="28"/>
              </w:rPr>
              <w:t>может</w:t>
            </w:r>
            <w:r w:rsidR="00DE2EF0">
              <w:rPr>
                <w:rFonts w:ascii="Arial Narrow" w:hAnsi="Arial Narrow"/>
                <w:b/>
                <w:sz w:val="28"/>
                <w:szCs w:val="28"/>
              </w:rPr>
              <w:t xml:space="preserve"> заключаться неоднократно на период от 3 до 12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месяцев</w:t>
            </w:r>
            <w:r w:rsidRPr="00DA6B3A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  <w:tr w:rsidR="00DA6B3A" w:rsidRPr="00C9245A" w:rsidTr="001F08D3">
        <w:tc>
          <w:tcPr>
            <w:tcW w:w="11340" w:type="dxa"/>
          </w:tcPr>
          <w:p w:rsidR="00771287" w:rsidRPr="00771287" w:rsidRDefault="00DA6B3A" w:rsidP="0077128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A6B3A">
              <w:rPr>
                <w:rFonts w:ascii="Arial Narrow" w:hAnsi="Arial Narrow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  <w:r w:rsidR="00771287">
              <w:rPr>
                <w:rFonts w:ascii="Arial Narrow" w:hAnsi="Arial Narrow"/>
                <w:b/>
                <w:sz w:val="28"/>
                <w:szCs w:val="28"/>
              </w:rPr>
              <w:t>:</w:t>
            </w:r>
            <w:r w:rsidR="00771287">
              <w:t xml:space="preserve"> </w:t>
            </w:r>
            <w:r w:rsidR="00771287" w:rsidRPr="00771287">
              <w:rPr>
                <w:rFonts w:ascii="Arial Narrow" w:hAnsi="Arial Narrow"/>
                <w:b/>
                <w:sz w:val="28"/>
                <w:szCs w:val="28"/>
              </w:rPr>
              <w:t>http://minsocdem.samregion.ru</w:t>
            </w:r>
          </w:p>
          <w:p w:rsidR="00DA6B3A" w:rsidRDefault="00DA6B3A" w:rsidP="00771287">
            <w:pPr>
              <w:tabs>
                <w:tab w:val="left" w:pos="34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005D7C" w:rsidRPr="00C9245A" w:rsidRDefault="00005D7C" w:rsidP="009150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5D7C" w:rsidRPr="00C9245A" w:rsidSect="00C9245A">
      <w:pgSz w:w="11906" w:h="16838"/>
      <w:pgMar w:top="73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E38"/>
    <w:multiLevelType w:val="hybridMultilevel"/>
    <w:tmpl w:val="C9B476BE"/>
    <w:lvl w:ilvl="0" w:tplc="CA82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3F08"/>
    <w:multiLevelType w:val="hybridMultilevel"/>
    <w:tmpl w:val="AAE6A74E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F055A5A"/>
    <w:multiLevelType w:val="hybridMultilevel"/>
    <w:tmpl w:val="2AE4F6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FB24721"/>
    <w:multiLevelType w:val="hybridMultilevel"/>
    <w:tmpl w:val="E7B6C8E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7443790"/>
    <w:multiLevelType w:val="hybridMultilevel"/>
    <w:tmpl w:val="F5989414"/>
    <w:lvl w:ilvl="0" w:tplc="C3B47F7E">
      <w:numFmt w:val="bullet"/>
      <w:lvlText w:val="•"/>
      <w:lvlJc w:val="left"/>
      <w:pPr>
        <w:ind w:left="14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5" w15:restartNumberingAfterBreak="0">
    <w:nsid w:val="307A775A"/>
    <w:multiLevelType w:val="hybridMultilevel"/>
    <w:tmpl w:val="BCC8D9E6"/>
    <w:lvl w:ilvl="0" w:tplc="C3B47F7E">
      <w:numFmt w:val="bullet"/>
      <w:lvlText w:val="•"/>
      <w:lvlJc w:val="left"/>
      <w:pPr>
        <w:ind w:left="7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93E4A10"/>
    <w:multiLevelType w:val="hybridMultilevel"/>
    <w:tmpl w:val="08FC1F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9AE78A5"/>
    <w:multiLevelType w:val="hybridMultilevel"/>
    <w:tmpl w:val="2FA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9E"/>
    <w:multiLevelType w:val="hybridMultilevel"/>
    <w:tmpl w:val="6CD4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0218"/>
    <w:multiLevelType w:val="hybridMultilevel"/>
    <w:tmpl w:val="19B8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1DF0"/>
    <w:multiLevelType w:val="hybridMultilevel"/>
    <w:tmpl w:val="6B029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23341A"/>
    <w:multiLevelType w:val="hybridMultilevel"/>
    <w:tmpl w:val="EB165BE6"/>
    <w:lvl w:ilvl="0" w:tplc="C3B47F7E">
      <w:numFmt w:val="bullet"/>
      <w:lvlText w:val="•"/>
      <w:lvlJc w:val="left"/>
      <w:pPr>
        <w:ind w:left="10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 w15:restartNumberingAfterBreak="0">
    <w:nsid w:val="5ED6714D"/>
    <w:multiLevelType w:val="hybridMultilevel"/>
    <w:tmpl w:val="93C80A8C"/>
    <w:lvl w:ilvl="0" w:tplc="C3B47F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BB6"/>
    <w:multiLevelType w:val="hybridMultilevel"/>
    <w:tmpl w:val="7174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F2A64"/>
    <w:multiLevelType w:val="hybridMultilevel"/>
    <w:tmpl w:val="0D04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C6105"/>
    <w:multiLevelType w:val="hybridMultilevel"/>
    <w:tmpl w:val="90DCBE5A"/>
    <w:lvl w:ilvl="0" w:tplc="C3B47F7E">
      <w:numFmt w:val="bullet"/>
      <w:lvlText w:val="•"/>
      <w:lvlJc w:val="left"/>
      <w:pPr>
        <w:ind w:left="103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15"/>
  </w:num>
  <w:num w:numId="13">
    <w:abstractNumId w:val="11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7C"/>
    <w:rsid w:val="00005D7C"/>
    <w:rsid w:val="00066E0C"/>
    <w:rsid w:val="00101278"/>
    <w:rsid w:val="00152A72"/>
    <w:rsid w:val="001D6171"/>
    <w:rsid w:val="001F08D3"/>
    <w:rsid w:val="002840CE"/>
    <w:rsid w:val="00345C0B"/>
    <w:rsid w:val="00357432"/>
    <w:rsid w:val="003A161D"/>
    <w:rsid w:val="00735DFA"/>
    <w:rsid w:val="0075687D"/>
    <w:rsid w:val="00771287"/>
    <w:rsid w:val="00915019"/>
    <w:rsid w:val="00951074"/>
    <w:rsid w:val="009C1580"/>
    <w:rsid w:val="009D2E95"/>
    <w:rsid w:val="009F74B1"/>
    <w:rsid w:val="00A871D6"/>
    <w:rsid w:val="00BC6A1B"/>
    <w:rsid w:val="00C9245A"/>
    <w:rsid w:val="00DA6B3A"/>
    <w:rsid w:val="00DD4E06"/>
    <w:rsid w:val="00DE2EF0"/>
    <w:rsid w:val="00F71575"/>
    <w:rsid w:val="00F8441E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F6FF6-9464-411F-AA7E-69CDD40C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1D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2</cp:revision>
  <dcterms:created xsi:type="dcterms:W3CDTF">2021-05-11T09:22:00Z</dcterms:created>
  <dcterms:modified xsi:type="dcterms:W3CDTF">2021-05-11T09:22:00Z</dcterms:modified>
</cp:coreProperties>
</file>