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74" w:rsidRDefault="00775CA1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A2574" w:rsidRPr="00CA2574">
        <w:rPr>
          <w:rFonts w:ascii="Times New Roman" w:eastAsia="Calibri" w:hAnsi="Times New Roman" w:cs="Times New Roman"/>
          <w:b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11" ShapeID="_x0000_i1025" DrawAspect="Content" ObjectID="_1657465786" r:id="rId6"/>
        </w:object>
      </w:r>
    </w:p>
    <w:p w:rsidR="00CA2574" w:rsidRDefault="00CA2574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574" w:rsidRDefault="00CA2574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574" w:rsidRDefault="00CA2574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574" w:rsidRDefault="00CA2574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2574" w:rsidRDefault="00CA2574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5C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="00AC23A5">
        <w:rPr>
          <w:rFonts w:ascii="Times New Roman" w:eastAsia="Calibri" w:hAnsi="Times New Roman" w:cs="Times New Roman"/>
          <w:b/>
          <w:sz w:val="28"/>
          <w:szCs w:val="28"/>
        </w:rPr>
        <w:t>одп</w:t>
      </w:r>
      <w:r w:rsidRPr="00775CA1"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 </w:t>
      </w:r>
    </w:p>
    <w:tbl>
      <w:tblPr>
        <w:tblStyle w:val="a3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75CA1" w:rsidTr="00775CA1">
        <w:trPr>
          <w:trHeight w:val="128"/>
        </w:trPr>
        <w:tc>
          <w:tcPr>
            <w:tcW w:w="10490" w:type="dxa"/>
          </w:tcPr>
          <w:p w:rsidR="00CA2574" w:rsidRDefault="00775CA1" w:rsidP="00CA25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СОЦИАЛИЗАЦИЯ  ЛИЧНОСТИ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КАК ОСНОВА ФОРМИРОВАНИЯ </w:t>
            </w:r>
          </w:p>
          <w:p w:rsidR="00775CA1" w:rsidRDefault="00775CA1" w:rsidP="00CA25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БУДУЩЕГО ГРАЖДАНИНА»</w:t>
            </w:r>
          </w:p>
          <w:p w:rsidR="00775CA1" w:rsidRDefault="00775CA1" w:rsidP="00EC62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CA1" w:rsidTr="00775CA1">
        <w:tc>
          <w:tcPr>
            <w:tcW w:w="10490" w:type="dxa"/>
          </w:tcPr>
          <w:p w:rsidR="00775CA1" w:rsidRDefault="00775CA1" w:rsidP="00E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Составитель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зам. директора по ВР Сидоршина А.И.</w:t>
            </w:r>
          </w:p>
          <w:p w:rsidR="00775CA1" w:rsidRDefault="00775CA1" w:rsidP="00EC62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CA1" w:rsidTr="00775CA1">
        <w:tc>
          <w:tcPr>
            <w:tcW w:w="10490" w:type="dxa"/>
          </w:tcPr>
          <w:p w:rsidR="00775CA1" w:rsidRDefault="00775CA1" w:rsidP="00E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CA1">
              <w:rPr>
                <w:rFonts w:ascii="Times New Roman" w:hAnsi="Times New Roman"/>
                <w:b/>
                <w:sz w:val="24"/>
                <w:szCs w:val="24"/>
              </w:rPr>
              <w:t>Основная идея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программы: </w:t>
            </w:r>
          </w:p>
          <w:p w:rsidR="00775CA1" w:rsidRDefault="00775CA1" w:rsidP="00EC62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реализовать механизмы  повышения уровня социализации школьников на разных этапах «школьной жизни» и  эффективного гражданско-патриотического воспитания обучающихся</w:t>
            </w:r>
          </w:p>
          <w:p w:rsidR="00775CA1" w:rsidRDefault="00775CA1" w:rsidP="00EC62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CA1" w:rsidRDefault="00775CA1" w:rsidP="00775C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активной жизнедеятельности обучающихся, для гражданского самоопределения и самореализации, максимального удовлетворения потребностей в интеллектуальном, культурном, физическом и духовно-нравственном развитии. </w:t>
      </w:r>
    </w:p>
    <w:p w:rsidR="00775CA1" w:rsidRPr="00775CA1" w:rsidRDefault="00775CA1" w:rsidP="00775C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b/>
          <w:sz w:val="24"/>
          <w:szCs w:val="24"/>
        </w:rPr>
        <w:t>Основные задачи</w:t>
      </w:r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воспитательной работы:</w:t>
      </w:r>
    </w:p>
    <w:p w:rsidR="00775CA1" w:rsidRDefault="00775CA1" w:rsidP="00775C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775CA1">
        <w:rPr>
          <w:rFonts w:ascii="Times New Roman" w:eastAsia="Calibri" w:hAnsi="Times New Roman" w:cs="Times New Roman"/>
          <w:sz w:val="24"/>
          <w:szCs w:val="24"/>
        </w:rPr>
        <w:t>ормирование</w:t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мировоззрения и системы базовых ценностей личности; </w:t>
      </w:r>
    </w:p>
    <w:p w:rsidR="00775CA1" w:rsidRDefault="00775CA1" w:rsidP="00775C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775CA1">
        <w:rPr>
          <w:rFonts w:ascii="Times New Roman" w:eastAsia="Calibri" w:hAnsi="Times New Roman" w:cs="Times New Roman"/>
          <w:sz w:val="24"/>
          <w:szCs w:val="24"/>
        </w:rPr>
        <w:t>рганизация</w:t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инновационной работы в области воспитания и дополнительного образования; </w:t>
      </w:r>
    </w:p>
    <w:p w:rsidR="00775CA1" w:rsidRPr="00775CA1" w:rsidRDefault="00775CA1" w:rsidP="00775C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75CA1">
        <w:rPr>
          <w:rFonts w:ascii="Times New Roman" w:eastAsia="Calibri" w:hAnsi="Times New Roman" w:cs="Times New Roman"/>
          <w:sz w:val="24"/>
          <w:szCs w:val="24"/>
        </w:rPr>
        <w:t>риобщение учащихся к общечеловеческим нормам морали, национальным устоям и традициям образовательного учреждения;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Воспитание внутренней потребности личности в здоровом образе жизни, ответственного отношения к природной и социокультурной среде обитания; 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Развитие воспитательного потенциала семьи; 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Привлечение внимания учащихся к актуальным социальным проблемам, близких и учащимся, и местному сообществу, поддержка социальных инициатив и достижений обучающихся;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Формирование у учащихся активной гражданской позиции</w:t>
      </w:r>
    </w:p>
    <w:p w:rsidR="00775CA1" w:rsidRPr="00775CA1" w:rsidRDefault="00C9038C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Этапы реализации программы</w:t>
      </w:r>
    </w:p>
    <w:p w:rsidR="00775CA1" w:rsidRPr="00775CA1" w:rsidRDefault="00C9038C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Программа</w:t>
      </w:r>
      <w:r w:rsidR="00775CA1" w:rsidRPr="00775CA1">
        <w:rPr>
          <w:rFonts w:ascii="Times New Roman" w:eastAsia="Calibri" w:hAnsi="Times New Roman" w:cs="Times New Roman"/>
          <w:sz w:val="24"/>
          <w:szCs w:val="24"/>
        </w:rPr>
        <w:t xml:space="preserve"> будет реализован в три этапа: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I этап - 2017-2018 гг. - Анализ резервов, способствующих реализации цели и задач проекта.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II этап - 2018-2020 гг. - Реализация основных мероприятий по реализации проекта. Текущий контроль выполнения работ по реализации проекта. 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III этап – 2020-2021 гг. - Оценка качества деятельности по проекту.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Основные мероприятия, обеспечивающие реализацию цели и задач проекта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Сроки реализации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1.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Создание и программирование работы творческой группы педагогов по проекту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2017-2018гг.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2.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Обсуждение и утверждение программы на заседании педагогического совета.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2017-2018гг.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3.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 xml:space="preserve">Обновление содержания образования и способов воспитательной деятельности (разработка новых программ внеурочной </w:t>
      </w:r>
      <w:proofErr w:type="gramStart"/>
      <w:r w:rsidRPr="00775CA1">
        <w:rPr>
          <w:rFonts w:ascii="Times New Roman" w:eastAsia="Calibri" w:hAnsi="Times New Roman" w:cs="Times New Roman"/>
          <w:sz w:val="24"/>
          <w:szCs w:val="24"/>
        </w:rPr>
        <w:t>деятельности)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4.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Формирование системы творческих мероприятий по выявлению конструктивных решений различных социальных проблем (диспутов, деловых и ролевых игр, конференций, конкурсов социальных проектов, социально ориентированных акций и пр.)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5.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социальной активности и гражданской ответственности (развитие органов ученического самоуправления в </w:t>
      </w:r>
      <w:proofErr w:type="spellStart"/>
      <w:r w:rsidRPr="00775CA1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. классов; поддержка и </w:t>
      </w:r>
      <w:proofErr w:type="gramStart"/>
      <w:r w:rsidRPr="00775CA1">
        <w:rPr>
          <w:rFonts w:ascii="Times New Roman" w:eastAsia="Calibri" w:hAnsi="Times New Roman" w:cs="Times New Roman"/>
          <w:sz w:val="24"/>
          <w:szCs w:val="24"/>
        </w:rPr>
        <w:t>развитие  Российского</w:t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Движения школьников: создание  школьного пресс-центра с газетой и школьным ТВ)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lastRenderedPageBreak/>
        <w:t>6.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волонтерского движения в школе, формирование позитивных установок учащихся на добровольческую деятельность 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7.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 xml:space="preserve"> Развитие опыта социального проектирования через участие в городских конкурсах по социальному проектированию («Гражданин», «Самара- территория будущего, конкурсы проектов городской лиги </w:t>
      </w:r>
      <w:proofErr w:type="gramStart"/>
      <w:r w:rsidRPr="00775CA1">
        <w:rPr>
          <w:rFonts w:ascii="Times New Roman" w:eastAsia="Calibri" w:hAnsi="Times New Roman" w:cs="Times New Roman"/>
          <w:sz w:val="24"/>
          <w:szCs w:val="24"/>
        </w:rPr>
        <w:t>волонтеров)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8.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Участие в акциях: «Сто добрых дел»; «Герои живут рядом»; «Утро ветерана»; «От сердца к сердцу», «Письмо солдату», «Посылка солдату</w:t>
      </w:r>
      <w:proofErr w:type="gramStart"/>
      <w:r w:rsidRPr="00775CA1">
        <w:rPr>
          <w:rFonts w:ascii="Times New Roman" w:eastAsia="Calibri" w:hAnsi="Times New Roman" w:cs="Times New Roman"/>
          <w:sz w:val="24"/>
          <w:szCs w:val="24"/>
        </w:rPr>
        <w:t>» ,</w:t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«Память» ( уход за памятником Соловецким юнгам и мемориальной доской о пребывании </w:t>
      </w:r>
      <w:proofErr w:type="spellStart"/>
      <w:r w:rsidRPr="00775CA1">
        <w:rPr>
          <w:rFonts w:ascii="Times New Roman" w:eastAsia="Calibri" w:hAnsi="Times New Roman" w:cs="Times New Roman"/>
          <w:sz w:val="24"/>
          <w:szCs w:val="24"/>
        </w:rPr>
        <w:t>М.И.Цветаевой</w:t>
      </w:r>
      <w:proofErr w:type="spell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в Самаре)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9.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Празднование в школе Дней воинской славы и Дня героя Отечества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10.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Проведение акций Вахта памяти на Аллее юнг в парке им. Щорса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11.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интерактивного школьного </w:t>
      </w:r>
      <w:proofErr w:type="gramStart"/>
      <w:r w:rsidRPr="00775CA1">
        <w:rPr>
          <w:rFonts w:ascii="Times New Roman" w:eastAsia="Calibri" w:hAnsi="Times New Roman" w:cs="Times New Roman"/>
          <w:sz w:val="24"/>
          <w:szCs w:val="24"/>
        </w:rPr>
        <w:t>музея  истории</w:t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Соловецких юнг (разработка (развитие странички школьного музея на сайте школы, создание мультимедийных экскурсий и материалов, создание электронной базы фондов музея, разработка игр-</w:t>
      </w:r>
      <w:proofErr w:type="spellStart"/>
      <w:r w:rsidRPr="00775CA1">
        <w:rPr>
          <w:rFonts w:ascii="Times New Roman" w:eastAsia="Calibri" w:hAnsi="Times New Roman" w:cs="Times New Roman"/>
          <w:sz w:val="24"/>
          <w:szCs w:val="24"/>
        </w:rPr>
        <w:t>квестов</w:t>
      </w:r>
      <w:proofErr w:type="spell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и интерактивных экскурсий)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12.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молодежного литературного общества «Самарский центр любителей поэзии М. И. Цветаевой» (проведение городских Цветаевских чтений на базе школы, разработка и проведение городских литературных </w:t>
      </w:r>
      <w:proofErr w:type="spellStart"/>
      <w:r w:rsidRPr="00775CA1">
        <w:rPr>
          <w:rFonts w:ascii="Times New Roman" w:eastAsia="Calibri" w:hAnsi="Times New Roman" w:cs="Times New Roman"/>
          <w:sz w:val="24"/>
          <w:szCs w:val="24"/>
        </w:rPr>
        <w:t>флешмобов</w:t>
      </w:r>
      <w:proofErr w:type="spell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, литературно-музыкальных гостиных, </w:t>
      </w:r>
      <w:proofErr w:type="spellStart"/>
      <w:r w:rsidRPr="00775CA1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-игр, семинаров для руководителей школ </w:t>
      </w:r>
      <w:proofErr w:type="gramStart"/>
      <w:r w:rsidRPr="00775CA1">
        <w:rPr>
          <w:rFonts w:ascii="Times New Roman" w:eastAsia="Calibri" w:hAnsi="Times New Roman" w:cs="Times New Roman"/>
          <w:sz w:val="24"/>
          <w:szCs w:val="24"/>
        </w:rPr>
        <w:t>города)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13.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 xml:space="preserve">Вовлечение учащихся в активную социально значимую деятельность в микрорайоне и районе школы, в </w:t>
      </w:r>
      <w:proofErr w:type="gramStart"/>
      <w:r w:rsidRPr="00775CA1">
        <w:rPr>
          <w:rFonts w:ascii="Times New Roman" w:eastAsia="Calibri" w:hAnsi="Times New Roman" w:cs="Times New Roman"/>
          <w:sz w:val="24"/>
          <w:szCs w:val="24"/>
        </w:rPr>
        <w:t>городе,  в</w:t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социально-значимые дела связанные с именем героя школы,  с историей  Соловецких юнг и творчеством </w:t>
      </w:r>
      <w:proofErr w:type="spellStart"/>
      <w:r w:rsidRPr="00775CA1">
        <w:rPr>
          <w:rFonts w:ascii="Times New Roman" w:eastAsia="Calibri" w:hAnsi="Times New Roman" w:cs="Times New Roman"/>
          <w:sz w:val="24"/>
          <w:szCs w:val="24"/>
        </w:rPr>
        <w:t>М.И.Цветаевой</w:t>
      </w:r>
      <w:proofErr w:type="spellEnd"/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14.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 xml:space="preserve">Разработка проектной инициативы и получение статуса городской проектной </w:t>
      </w:r>
      <w:proofErr w:type="gramStart"/>
      <w:r w:rsidRPr="00775CA1">
        <w:rPr>
          <w:rFonts w:ascii="Times New Roman" w:eastAsia="Calibri" w:hAnsi="Times New Roman" w:cs="Times New Roman"/>
          <w:sz w:val="24"/>
          <w:szCs w:val="24"/>
        </w:rPr>
        <w:t>площадки  по</w:t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направлению «Мой город-мой дом» в рамках реализации Стратегии комплексного развития </w:t>
      </w:r>
      <w:proofErr w:type="spellStart"/>
      <w:r w:rsidRPr="00775CA1">
        <w:rPr>
          <w:rFonts w:ascii="Times New Roman" w:eastAsia="Calibri" w:hAnsi="Times New Roman" w:cs="Times New Roman"/>
          <w:sz w:val="24"/>
          <w:szCs w:val="24"/>
        </w:rPr>
        <w:t>г.о.Самара</w:t>
      </w:r>
      <w:proofErr w:type="spell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до 2025 г.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15.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 xml:space="preserve">Создание условий для реализации программы 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5CA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профориентации, мотивации учащихся к осознанному самоопределению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16.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17.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Побуждение к физически активному образу жизни, занятиям физической культурой, туризмом и спортом, повышение доступности этих видов оздоровления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18.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Организация и проведение совместных детско-взрослых мероприятий, укрепляющих семейные и общественные связи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19.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 xml:space="preserve">Организация социального </w:t>
      </w:r>
      <w:proofErr w:type="gramStart"/>
      <w:r w:rsidRPr="00775CA1">
        <w:rPr>
          <w:rFonts w:ascii="Times New Roman" w:eastAsia="Calibri" w:hAnsi="Times New Roman" w:cs="Times New Roman"/>
          <w:sz w:val="24"/>
          <w:szCs w:val="24"/>
        </w:rPr>
        <w:t>партнерства  семьи</w:t>
      </w:r>
      <w:proofErr w:type="gram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и школы, общественных структур 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>20.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Создание банка инновационных технологий воспитания и обучения школьников.</w:t>
      </w:r>
      <w:r w:rsidRPr="00775CA1">
        <w:rPr>
          <w:rFonts w:ascii="Times New Roman" w:eastAsia="Calibri" w:hAnsi="Times New Roman" w:cs="Times New Roman"/>
          <w:sz w:val="24"/>
          <w:szCs w:val="24"/>
        </w:rPr>
        <w:tab/>
        <w:t>2017-2021гг.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Результат реализации </w:t>
      </w:r>
    </w:p>
    <w:p w:rsidR="00775CA1" w:rsidRPr="00775CA1" w:rsidRDefault="00C9038C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программы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форма её</w:t>
      </w:r>
      <w:r w:rsidR="00775CA1" w:rsidRPr="00775CA1">
        <w:rPr>
          <w:rFonts w:ascii="Times New Roman" w:eastAsia="Calibri" w:hAnsi="Times New Roman" w:cs="Times New Roman"/>
          <w:sz w:val="24"/>
          <w:szCs w:val="24"/>
        </w:rPr>
        <w:t xml:space="preserve"> презентации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ab/>
        <w:t>Ожидаемые результаты: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Расширение возможностей социализации обучающихся, повышение эффективности гражданско-патриотической работы;  повышение качества мероприятий по организации и проведению гражданско-патриотической работы с детьми и подростками;  формирование гражданской грамотности учащихся; создание и внедрение новых программ </w:t>
      </w:r>
      <w:r w:rsidRPr="00775C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воспитания и социализации обучающихся в школе №174,  внедрение новых форм и методов работы по данному направлению; - обеспечение духовно-нравственного единства в школе; развитие толерантности и сохранение славных боевых и трудовых традиций нашего края;  </w:t>
      </w:r>
      <w:proofErr w:type="spellStart"/>
      <w:r w:rsidRPr="00775CA1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75CA1">
        <w:rPr>
          <w:rFonts w:ascii="Times New Roman" w:eastAsia="Calibri" w:hAnsi="Times New Roman" w:cs="Times New Roman"/>
          <w:sz w:val="24"/>
          <w:szCs w:val="24"/>
        </w:rPr>
        <w:t xml:space="preserve"> идеала жизни и идеала человека; - создание элективных курсов и кружков гражданско-патриотической направленности;  привлечение подростков групп «риска» к общественным мероприятиям гражданско-патриотической направленности и как следствие снижение числа школьников совершивших правонарушения; разработка и презентация </w:t>
      </w:r>
      <w:proofErr w:type="spellStart"/>
      <w:r w:rsidRPr="00775CA1">
        <w:rPr>
          <w:rFonts w:ascii="Times New Roman" w:eastAsia="Calibri" w:hAnsi="Times New Roman" w:cs="Times New Roman"/>
          <w:sz w:val="24"/>
          <w:szCs w:val="24"/>
        </w:rPr>
        <w:t>исследовательско</w:t>
      </w:r>
      <w:proofErr w:type="spellEnd"/>
      <w:r w:rsidRPr="00775CA1">
        <w:rPr>
          <w:rFonts w:ascii="Times New Roman" w:eastAsia="Calibri" w:hAnsi="Times New Roman" w:cs="Times New Roman"/>
          <w:sz w:val="24"/>
          <w:szCs w:val="24"/>
        </w:rPr>
        <w:t>-поисковых работ обучающихся; рост удовлетворенности обучающихся и их родителей условиями воспитания, обучения и развития детей в образовательном учреждении.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C9038C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Презентация результатов программы</w:t>
      </w:r>
      <w:r w:rsidR="00775CA1" w:rsidRPr="00775CA1">
        <w:rPr>
          <w:rFonts w:ascii="Times New Roman" w:eastAsia="Calibri" w:hAnsi="Times New Roman" w:cs="Times New Roman"/>
          <w:sz w:val="24"/>
          <w:szCs w:val="24"/>
        </w:rPr>
        <w:t xml:space="preserve">: ежегодно в форме Публичного доклада школы и результатов </w:t>
      </w:r>
      <w:proofErr w:type="spellStart"/>
      <w:r w:rsidR="00775CA1" w:rsidRPr="00775CA1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775CA1" w:rsidRPr="00775CA1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организации.</w:t>
      </w: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Pr="00775CA1" w:rsidRDefault="00775CA1" w:rsidP="00775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CA1" w:rsidRDefault="00775CA1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CA1" w:rsidRDefault="00775CA1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CA1" w:rsidRDefault="00775CA1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CA1" w:rsidRDefault="00775CA1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CA1" w:rsidRDefault="00775CA1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CA1" w:rsidRDefault="00775CA1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CA1" w:rsidRDefault="00775CA1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5CA1" w:rsidRDefault="00775CA1" w:rsidP="00775C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48E" w:rsidRDefault="00E8248E"/>
    <w:sectPr w:rsidR="00E8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00430"/>
    <w:multiLevelType w:val="hybridMultilevel"/>
    <w:tmpl w:val="9484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EF"/>
    <w:rsid w:val="00775CA1"/>
    <w:rsid w:val="00AC23A5"/>
    <w:rsid w:val="00C9038C"/>
    <w:rsid w:val="00CA2574"/>
    <w:rsid w:val="00CD22B8"/>
    <w:rsid w:val="00CF3AEF"/>
    <w:rsid w:val="00E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53701-63AD-4802-BF44-B5BB671E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2020-07-23T10:46:00Z</dcterms:created>
  <dcterms:modified xsi:type="dcterms:W3CDTF">2020-07-28T14:23:00Z</dcterms:modified>
</cp:coreProperties>
</file>